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34" w:rsidRPr="00996E34" w:rsidRDefault="00996E34" w:rsidP="00996E34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996E34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Сроки, места и порядок информирования о результатах ГИА-11</w:t>
      </w:r>
      <w:bookmarkStart w:id="0" w:name="_GoBack"/>
      <w:bookmarkEnd w:id="0"/>
    </w:p>
    <w:p w:rsidR="009F0DA6" w:rsidRDefault="009F0DA6" w:rsidP="009F0DA6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color w:val="333333"/>
          <w:sz w:val="28"/>
          <w:szCs w:val="28"/>
        </w:rPr>
        <w:t>Места информирования о результатах государственной итоговой аттестации по образовательным программам среднего общего образования (далее – ГИА-11):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для обучающихся – образовательные организации, которыми они были допущены к ГИА в установленном порядке;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– Региональный центр оценки качества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образования (г. Саратов, ул. Мичурина, д. 89, тел. 8(845-2) 57-99-38). </w:t>
      </w:r>
      <w:proofErr w:type="gramEnd"/>
    </w:p>
    <w:p w:rsidR="009F0DA6" w:rsidRDefault="009F0DA6" w:rsidP="009F0DA6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Сроки и порядок информирования о результатах ГИА-11: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Председатель государственной экзаменационной комиссии по проведению ГИА-11 в течение одного рабочего дня с момента получения результатов проверки экзаменационных работ рассматривает результаты ГИА-11 по каждому учебному предмету и принимает решение об их утверждении, изменении и (или) аннулировании.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После утверждения результаты ГИА-11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ГИА-11 с полученными результатами. Ознакомление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Образовательные организации под роспись информируют обучающихся и их родителей (законных представителей) о полученных результатах ГИА-11.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Региональный центр оценки качества образования информируют зарегистрированных у них участников единого государственного экзамена (далее – ЕГЭ) путем размещения информации на своих стендах.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 xml:space="preserve">Информация об утверждении результатов ГИА-11, ЕГЭ по каждому учебному предмету размещается на официальном сайте министерства образования Саратовской </w:t>
      </w:r>
      <w:proofErr w:type="spellStart"/>
      <w:r>
        <w:rPr>
          <w:color w:val="333333"/>
          <w:sz w:val="28"/>
          <w:szCs w:val="28"/>
        </w:rPr>
        <w:t>области</w:t>
      </w:r>
      <w:hyperlink r:id="rId5" w:history="1">
        <w:r>
          <w:rPr>
            <w:rStyle w:val="a4"/>
            <w:color w:val="0088CC"/>
            <w:sz w:val="28"/>
            <w:szCs w:val="28"/>
            <w:u w:val="none"/>
          </w:rPr>
          <w:t>http</w:t>
        </w:r>
        <w:proofErr w:type="spellEnd"/>
        <w:r>
          <w:rPr>
            <w:rStyle w:val="a4"/>
            <w:color w:val="0088CC"/>
            <w:sz w:val="28"/>
            <w:szCs w:val="28"/>
            <w:u w:val="none"/>
          </w:rPr>
          <w:t>://minobr.saratov.gov.ru/</w:t>
        </w:r>
      </w:hyperlink>
      <w:r>
        <w:rPr>
          <w:color w:val="333333"/>
          <w:sz w:val="28"/>
          <w:szCs w:val="28"/>
        </w:rPr>
        <w:t>.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</w:rPr>
        <w:t>Ознакомиться с предварительными результатами ЕГЭ можно на сериальном сервисе </w:t>
      </w:r>
      <w:hyperlink r:id="rId6" w:history="1">
        <w:r>
          <w:rPr>
            <w:rStyle w:val="a4"/>
            <w:color w:val="0088CC"/>
            <w:sz w:val="28"/>
            <w:szCs w:val="28"/>
            <w:u w:val="none"/>
          </w:rPr>
          <w:t>http://check.ege.edu.ru/</w:t>
        </w:r>
      </w:hyperlink>
      <w:r>
        <w:rPr>
          <w:color w:val="333333"/>
          <w:sz w:val="28"/>
          <w:szCs w:val="28"/>
        </w:rPr>
        <w:t>. </w:t>
      </w:r>
    </w:p>
    <w:p w:rsidR="00950237" w:rsidRDefault="00950237"/>
    <w:sectPr w:rsidR="009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6"/>
    <w:rsid w:val="00950237"/>
    <w:rsid w:val="00996E34"/>
    <w:rsid w:val="009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Саврасова</cp:lastModifiedBy>
  <cp:revision>2</cp:revision>
  <dcterms:created xsi:type="dcterms:W3CDTF">2018-05-23T09:09:00Z</dcterms:created>
  <dcterms:modified xsi:type="dcterms:W3CDTF">2018-05-23T09:13:00Z</dcterms:modified>
</cp:coreProperties>
</file>